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72"/>
      </w:tblGrid>
      <w:tr w:rsidR="008C0B51" w:rsidRPr="00CE510E" w:rsidTr="008C0B51">
        <w:trPr>
          <w:jc w:val="center"/>
        </w:trPr>
        <w:tc>
          <w:tcPr>
            <w:tcW w:w="0" w:type="auto"/>
            <w:shd w:val="clear" w:color="auto" w:fill="FFFFF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C0B51" w:rsidRPr="00CE510E">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C0B51" w:rsidRPr="00CE510E">
                    <w:trPr>
                      <w:jc w:val="center"/>
                    </w:trPr>
                    <w:tc>
                      <w:tcPr>
                        <w:tcW w:w="0" w:type="auto"/>
                        <w:vAlign w:val="center"/>
                        <w:hideMark/>
                      </w:tcPr>
                      <w:p w:rsidR="008C0B51" w:rsidRPr="00CE510E" w:rsidRDefault="008C0B51">
                        <w:pPr>
                          <w:rPr>
                            <w:rFonts w:eastAsia="Times New Roman"/>
                          </w:rPr>
                        </w:pPr>
                        <w:r w:rsidRPr="00CE510E">
                          <w:rPr>
                            <w:rFonts w:eastAsia="Times New Roman"/>
                            <w:noProof/>
                            <w:lang w:eastAsia="nl-NL"/>
                          </w:rPr>
                          <w:drawing>
                            <wp:inline distT="0" distB="0" distL="0" distR="0">
                              <wp:extent cx="5238750" cy="923925"/>
                              <wp:effectExtent l="0" t="0" r="0" b="9525"/>
                              <wp:docPr id="1" name="Afbeelding 1" descr="https://tool.momice.com/include/momice/events/0t/0t0eh0d/mails/96441/mailheader-200-550-maasst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ol.momice.com/include/momice/events/0t/0t0eh0d/mails/96441/mailheader-200-550-maasst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923925"/>
                                      </a:xfrm>
                                      <a:prstGeom prst="rect">
                                        <a:avLst/>
                                      </a:prstGeom>
                                      <a:noFill/>
                                      <a:ln>
                                        <a:noFill/>
                                      </a:ln>
                                    </pic:spPr>
                                  </pic:pic>
                                </a:graphicData>
                              </a:graphic>
                            </wp:inline>
                          </w:drawing>
                        </w:r>
                      </w:p>
                    </w:tc>
                  </w:tr>
                </w:tbl>
                <w:p w:rsidR="008C0B51" w:rsidRPr="00CE510E" w:rsidRDefault="008C0B51">
                  <w:pPr>
                    <w:jc w:val="center"/>
                    <w:rPr>
                      <w:rFonts w:eastAsia="Times New Roman"/>
                    </w:rPr>
                  </w:pPr>
                </w:p>
              </w:tc>
            </w:tr>
          </w:tbl>
          <w:p w:rsidR="008C0B51" w:rsidRPr="00CE510E" w:rsidRDefault="008C0B51">
            <w:pPr>
              <w:jc w:val="center"/>
              <w:rPr>
                <w:rFonts w:eastAsia="Times New Roman"/>
              </w:rPr>
            </w:pPr>
          </w:p>
        </w:tc>
      </w:tr>
      <w:tr w:rsidR="00CE510E" w:rsidRPr="00CE510E" w:rsidTr="008C0B51">
        <w:trPr>
          <w:jc w:val="center"/>
        </w:trPr>
        <w:tc>
          <w:tcPr>
            <w:tcW w:w="0" w:type="auto"/>
            <w:shd w:val="clear" w:color="auto" w:fill="FFFFFF"/>
            <w:tcMar>
              <w:top w:w="300" w:type="dxa"/>
              <w:left w:w="300" w:type="dxa"/>
              <w:bottom w:w="150" w:type="dxa"/>
              <w:right w:w="30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E510E" w:rsidRPr="00CE510E">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510E" w:rsidRPr="00CE510E">
                    <w:trPr>
                      <w:jc w:val="center"/>
                    </w:trPr>
                    <w:tc>
                      <w:tcPr>
                        <w:tcW w:w="0" w:type="auto"/>
                        <w:vAlign w:val="center"/>
                        <w:hideMark/>
                      </w:tcPr>
                      <w:p w:rsidR="008C0B51" w:rsidRPr="00CE510E" w:rsidRDefault="008C0B51">
                        <w:pPr>
                          <w:pStyle w:val="Normaalweb"/>
                          <w:spacing w:before="0" w:beforeAutospacing="0"/>
                          <w:rPr>
                            <w:rFonts w:asciiTheme="minorHAnsi" w:hAnsiTheme="minorHAnsi" w:cs="Arial"/>
                            <w:sz w:val="22"/>
                            <w:szCs w:val="22"/>
                          </w:rPr>
                        </w:pPr>
                        <w:r w:rsidRPr="00CE510E">
                          <w:rPr>
                            <w:rFonts w:asciiTheme="minorHAnsi" w:hAnsiTheme="minorHAnsi" w:cs="Arial"/>
                            <w:sz w:val="22"/>
                            <w:szCs w:val="22"/>
                          </w:rPr>
                          <w:t>Beste Verpleegkundig Specialist &amp; Physician Assistant,</w:t>
                        </w:r>
                      </w:p>
                      <w:p w:rsidR="008C0B51" w:rsidRPr="00CE510E" w:rsidRDefault="008C0B51" w:rsidP="008C0B51">
                        <w:pPr>
                          <w:pStyle w:val="Normaalweb"/>
                          <w:spacing w:after="0" w:afterAutospacing="0"/>
                          <w:rPr>
                            <w:rFonts w:asciiTheme="minorHAnsi" w:hAnsiTheme="minorHAnsi" w:cs="Arial"/>
                            <w:sz w:val="22"/>
                            <w:szCs w:val="22"/>
                          </w:rPr>
                        </w:pPr>
                        <w:r w:rsidRPr="00CE510E">
                          <w:rPr>
                            <w:rFonts w:asciiTheme="minorHAnsi" w:hAnsiTheme="minorHAnsi" w:cs="Arial"/>
                            <w:sz w:val="22"/>
                            <w:szCs w:val="22"/>
                          </w:rPr>
                          <w:t>Graag nodigen wij jullie uit voor deze Santeon-brede bijeenkomst waarin wij willen inzoomen op de positie van de VS en PA binnen de organisatie. Wij gaan in op beleidstechnische zaken zoals functie (her)waardering en scholingsbudget. Welke sterke punten kunnen wij Santeon-breed uitrollen?</w:t>
                        </w:r>
                        <w:r w:rsidRPr="00CE510E">
                          <w:rPr>
                            <w:rFonts w:asciiTheme="minorHAnsi" w:hAnsiTheme="minorHAnsi" w:cs="Arial"/>
                            <w:sz w:val="22"/>
                            <w:szCs w:val="22"/>
                          </w:rPr>
                          <w:br/>
                          <w:t>Ondanks dat zelfstandig behandelaarschap en hoofdbehandelaarschap bij wet geregeld zijn blijft dit in praktijk een punt van aandacht.</w:t>
                        </w:r>
                        <w:r w:rsidRPr="00CE510E">
                          <w:rPr>
                            <w:rFonts w:asciiTheme="minorHAnsi" w:hAnsiTheme="minorHAnsi" w:cs="Arial"/>
                            <w:sz w:val="22"/>
                            <w:szCs w:val="22"/>
                          </w:rPr>
                          <w:br/>
                        </w:r>
                        <w:r w:rsidRPr="00CE510E">
                          <w:rPr>
                            <w:rFonts w:asciiTheme="minorHAnsi" w:hAnsiTheme="minorHAnsi" w:cs="Arial"/>
                            <w:sz w:val="22"/>
                            <w:szCs w:val="22"/>
                          </w:rPr>
                          <w:br/>
                          <w:t>Dit symposium draagt bij aan de verankering van onze functie binnen de organisatie. Daarnaast geeft het je handvatten die je kan gebruiken om je beter te kunnen profileren.</w:t>
                        </w:r>
                        <w:r w:rsidRPr="00CE510E">
                          <w:rPr>
                            <w:rFonts w:asciiTheme="minorHAnsi" w:hAnsiTheme="minorHAnsi" w:cs="Arial"/>
                            <w:sz w:val="22"/>
                            <w:szCs w:val="22"/>
                          </w:rPr>
                          <w:br/>
                        </w:r>
                        <w:r w:rsidRPr="00CE510E">
                          <w:rPr>
                            <w:rFonts w:asciiTheme="minorHAnsi" w:hAnsiTheme="minorHAnsi" w:cs="Arial"/>
                            <w:sz w:val="22"/>
                            <w:szCs w:val="22"/>
                          </w:rPr>
                          <w:br/>
                        </w:r>
                        <w:r w:rsidR="00CE510E">
                          <w:rPr>
                            <w:rFonts w:asciiTheme="minorHAnsi" w:hAnsiTheme="minorHAnsi" w:cs="Arial"/>
                            <w:sz w:val="22"/>
                            <w:szCs w:val="22"/>
                          </w:rPr>
                          <w:t>Programma</w:t>
                        </w:r>
                      </w:p>
                    </w:tc>
                  </w:tr>
                </w:tbl>
                <w:p w:rsidR="008C0B51" w:rsidRPr="00CE510E" w:rsidRDefault="008C0B51">
                  <w:pPr>
                    <w:jc w:val="center"/>
                    <w:rPr>
                      <w:rFonts w:eastAsia="Times New Roman" w:cs="Times New Roman"/>
                    </w:rPr>
                  </w:pPr>
                </w:p>
              </w:tc>
            </w:tr>
          </w:tbl>
          <w:p w:rsidR="008C0B51" w:rsidRPr="00CE510E" w:rsidRDefault="008C0B51">
            <w:pPr>
              <w:jc w:val="center"/>
              <w:rPr>
                <w:rFonts w:eastAsia="Times New Roman"/>
              </w:rPr>
            </w:pPr>
          </w:p>
        </w:tc>
      </w:tr>
    </w:tbl>
    <w:p w:rsidR="008C6CB2" w:rsidRPr="00CE510E" w:rsidRDefault="008C6CB2" w:rsidP="008C6CB2">
      <w:r w:rsidRPr="00CE510E">
        <w:t xml:space="preserve">15:00 - 15:30 Ontvangst </w:t>
      </w:r>
    </w:p>
    <w:p w:rsidR="008C6CB2" w:rsidRPr="00CE510E" w:rsidRDefault="008C6CB2" w:rsidP="008C6CB2">
      <w:r w:rsidRPr="00CE510E">
        <w:t>15:30 - 15:45 Welkom</w:t>
      </w:r>
      <w:r w:rsidR="007342D1" w:rsidRPr="00CE510E">
        <w:t>, oorsprong VS/PA</w:t>
      </w:r>
      <w:r w:rsidR="008C0B51" w:rsidRPr="00CE510E">
        <w:br/>
        <w:t>door Karin Kraaijeveld, physician assistant</w:t>
      </w:r>
      <w:r w:rsidR="007342D1" w:rsidRPr="00CE510E">
        <w:br/>
      </w:r>
      <w:r w:rsidR="008C0B51" w:rsidRPr="00CE510E">
        <w:t>en Wietske Vrijland, lid raad van bestuur Maasstad Ziekenhuis</w:t>
      </w:r>
    </w:p>
    <w:p w:rsidR="008C6CB2" w:rsidRPr="00CE510E" w:rsidRDefault="008C6CB2" w:rsidP="008C6CB2">
      <w:r w:rsidRPr="00CE510E">
        <w:t>15:45 - 16:15 Profilering VS &amp; PA</w:t>
      </w:r>
      <w:r w:rsidR="008C0B51" w:rsidRPr="00CE510E">
        <w:t xml:space="preserve"> </w:t>
      </w:r>
    </w:p>
    <w:p w:rsidR="008C6CB2" w:rsidRPr="00CE510E" w:rsidRDefault="008C6CB2" w:rsidP="008C6CB2">
      <w:r w:rsidRPr="00CE510E">
        <w:t>16:15 - 16:35 FWG</w:t>
      </w:r>
      <w:r w:rsidR="008C0B51" w:rsidRPr="00CE510E">
        <w:t xml:space="preserve"> </w:t>
      </w:r>
      <w:r w:rsidR="008C0B51" w:rsidRPr="00CE510E">
        <w:br/>
        <w:t>door Marlies Welschen, arbeidsjuriste Federatie BZ</w:t>
      </w:r>
    </w:p>
    <w:p w:rsidR="008C0B51" w:rsidRPr="00CE510E" w:rsidRDefault="008C6CB2" w:rsidP="008C6CB2">
      <w:r w:rsidRPr="00CE510E">
        <w:t>16:35 - 16:55 De rol van de VS/PA binnen Value Based Health Care</w:t>
      </w:r>
      <w:r w:rsidR="008C0B51" w:rsidRPr="00CE510E">
        <w:br/>
        <w:t>door Frederike de Bruijne, physician assistant MDL en projectmanager VBHC</w:t>
      </w:r>
    </w:p>
    <w:p w:rsidR="008C6CB2" w:rsidRPr="00CE510E" w:rsidRDefault="008C6CB2" w:rsidP="008C6CB2">
      <w:r w:rsidRPr="00CE510E">
        <w:t>16:55 - 17:15 1,5 lijnszorg, een kans voor de VS/PA?</w:t>
      </w:r>
      <w:r w:rsidR="008C0B51" w:rsidRPr="00CE510E">
        <w:br/>
        <w:t>door Reni van Erp, onderzoeker van de HAN, lectoraat voor organisatie van zorg &amp; dienstverlening</w:t>
      </w:r>
    </w:p>
    <w:p w:rsidR="008C6CB2" w:rsidRPr="00CE510E" w:rsidRDefault="008C6CB2" w:rsidP="008C6CB2">
      <w:r w:rsidRPr="00CE510E">
        <w:t xml:space="preserve">17:15 - 18:00 </w:t>
      </w:r>
    </w:p>
    <w:p w:rsidR="008C6CB2" w:rsidRPr="00CE510E" w:rsidRDefault="008C6CB2" w:rsidP="008C6CB2">
      <w:r w:rsidRPr="00CE510E">
        <w:t>Werkgroep 1: functiewaardering en scholingsbudget</w:t>
      </w:r>
      <w:r w:rsidR="008C0B51" w:rsidRPr="00CE510E">
        <w:t xml:space="preserve"> door Marlies Welschen</w:t>
      </w:r>
      <w:r w:rsidR="00CE510E">
        <w:br/>
      </w:r>
      <w:r w:rsidRPr="00CE510E">
        <w:t>Werkgroep 2: VBHC</w:t>
      </w:r>
      <w:r w:rsidR="008C0B51" w:rsidRPr="00CE510E">
        <w:t xml:space="preserve"> door Frederike de Bruijne</w:t>
      </w:r>
      <w:r w:rsidR="00CE510E">
        <w:br/>
      </w:r>
      <w:r w:rsidRPr="00CE510E">
        <w:t>Werkgroep 3: persoonlijk leiderschap/profilering</w:t>
      </w:r>
    </w:p>
    <w:p w:rsidR="008C6CB2" w:rsidRPr="00CE510E" w:rsidRDefault="008C6CB2" w:rsidP="008C6CB2">
      <w:r w:rsidRPr="00CE510E">
        <w:t>Werkgroep 4: ruimte voor de VS/PA in de 1,5 lijnszorg</w:t>
      </w:r>
    </w:p>
    <w:p w:rsidR="008C6CB2" w:rsidRPr="00CE510E" w:rsidRDefault="008C6CB2" w:rsidP="008C6CB2">
      <w:r w:rsidRPr="00CE510E">
        <w:t>18:00</w:t>
      </w:r>
      <w:r w:rsidR="00DD360B" w:rsidRPr="00CE510E">
        <w:t xml:space="preserve"> - </w:t>
      </w:r>
      <w:r w:rsidRPr="00CE510E">
        <w:t>18:30 Pauze met een hapje eten</w:t>
      </w:r>
    </w:p>
    <w:p w:rsidR="008C6CB2" w:rsidRPr="00CE510E" w:rsidRDefault="008C6CB2" w:rsidP="008C6CB2">
      <w:r w:rsidRPr="00CE510E">
        <w:t>18:30</w:t>
      </w:r>
      <w:r w:rsidR="00DD360B" w:rsidRPr="00CE510E">
        <w:t xml:space="preserve"> - </w:t>
      </w:r>
      <w:r w:rsidRPr="00CE510E">
        <w:t>18:50 Plenaire terugkoppeling werkgroepen</w:t>
      </w:r>
    </w:p>
    <w:p w:rsidR="008C6CB2" w:rsidRPr="00CE510E" w:rsidRDefault="008C6CB2" w:rsidP="008C6CB2">
      <w:r w:rsidRPr="00CE510E">
        <w:t>18:50</w:t>
      </w:r>
      <w:r w:rsidR="00DD360B" w:rsidRPr="00CE510E">
        <w:t xml:space="preserve"> - </w:t>
      </w:r>
      <w:r w:rsidRPr="00CE510E">
        <w:t>19:15 Hoe wordt je zichtbaar als kleine functiegroep?</w:t>
      </w:r>
    </w:p>
    <w:p w:rsidR="00DF70E4" w:rsidRPr="00CE510E" w:rsidRDefault="008C6CB2" w:rsidP="008C6CB2">
      <w:r w:rsidRPr="00CE510E">
        <w:t xml:space="preserve"> 19:15</w:t>
      </w:r>
      <w:r w:rsidR="00DD360B" w:rsidRPr="00CE510E">
        <w:t xml:space="preserve"> </w:t>
      </w:r>
      <w:r w:rsidRPr="00CE510E">
        <w:t>Einde programma</w:t>
      </w:r>
    </w:p>
    <w:tbl>
      <w:tblPr>
        <w:tblW w:w="5000" w:type="pct"/>
        <w:jc w:val="center"/>
        <w:tblCellMar>
          <w:left w:w="0" w:type="dxa"/>
          <w:right w:w="0" w:type="dxa"/>
        </w:tblCellMar>
        <w:tblLook w:val="04A0" w:firstRow="1" w:lastRow="0" w:firstColumn="1" w:lastColumn="0" w:noHBand="0" w:noVBand="1"/>
      </w:tblPr>
      <w:tblGrid>
        <w:gridCol w:w="9072"/>
      </w:tblGrid>
      <w:tr w:rsidR="00CE510E" w:rsidRPr="00CE510E" w:rsidTr="008C0B51">
        <w:trPr>
          <w:jc w:val="center"/>
        </w:trPr>
        <w:tc>
          <w:tcPr>
            <w:tcW w:w="0" w:type="auto"/>
            <w:shd w:val="clear" w:color="auto" w:fill="FFFFFF"/>
            <w:tcMar>
              <w:top w:w="150" w:type="dxa"/>
              <w:left w:w="300" w:type="dxa"/>
              <w:bottom w:w="150" w:type="dxa"/>
              <w:right w:w="30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E510E" w:rsidRPr="00CE510E">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510E" w:rsidRPr="00CE510E">
                    <w:trPr>
                      <w:jc w:val="center"/>
                    </w:trPr>
                    <w:tc>
                      <w:tcPr>
                        <w:tcW w:w="0" w:type="auto"/>
                        <w:vAlign w:val="center"/>
                        <w:hideMark/>
                      </w:tcPr>
                      <w:p w:rsidR="008C0B51" w:rsidRPr="00CE510E" w:rsidRDefault="008C0B51">
                        <w:pPr>
                          <w:pStyle w:val="Normaalweb"/>
                          <w:spacing w:before="0" w:beforeAutospacing="0" w:after="0" w:afterAutospacing="0"/>
                          <w:rPr>
                            <w:rFonts w:asciiTheme="minorHAnsi" w:hAnsiTheme="minorHAnsi" w:cs="Arial"/>
                            <w:sz w:val="22"/>
                            <w:szCs w:val="22"/>
                          </w:rPr>
                        </w:pPr>
                        <w:r w:rsidRPr="00CE510E">
                          <w:rPr>
                            <w:rFonts w:asciiTheme="minorHAnsi" w:hAnsiTheme="minorHAnsi" w:cs="Arial"/>
                            <w:sz w:val="22"/>
                            <w:szCs w:val="22"/>
                          </w:rPr>
                          <w:lastRenderedPageBreak/>
                          <w:t>Interesse? Meld je dan nu aan via onderstaande link.</w:t>
                        </w:r>
                      </w:p>
                    </w:tc>
                  </w:tr>
                </w:tbl>
                <w:p w:rsidR="008C0B51" w:rsidRPr="00CE510E" w:rsidRDefault="008C0B51">
                  <w:pPr>
                    <w:jc w:val="center"/>
                    <w:rPr>
                      <w:rFonts w:eastAsia="Times New Roman" w:cs="Times New Roman"/>
                    </w:rPr>
                  </w:pPr>
                </w:p>
              </w:tc>
            </w:tr>
          </w:tbl>
          <w:p w:rsidR="008C0B51" w:rsidRPr="00CE510E" w:rsidRDefault="008C0B51">
            <w:pPr>
              <w:jc w:val="center"/>
              <w:rPr>
                <w:rFonts w:eastAsia="Times New Roman"/>
              </w:rPr>
            </w:pPr>
          </w:p>
        </w:tc>
      </w:tr>
      <w:tr w:rsidR="00CE510E" w:rsidRPr="00CE510E" w:rsidTr="008C0B51">
        <w:trPr>
          <w:jc w:val="center"/>
        </w:trPr>
        <w:tc>
          <w:tcPr>
            <w:tcW w:w="0" w:type="auto"/>
            <w:shd w:val="clear" w:color="auto" w:fill="FFFFFF"/>
            <w:tcMar>
              <w:top w:w="300" w:type="dxa"/>
              <w:left w:w="0" w:type="dxa"/>
              <w:bottom w:w="30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E510E" w:rsidRPr="00CE510E">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510E" w:rsidRPr="00CE510E">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095"/>
                        </w:tblGrid>
                        <w:tr w:rsidR="00CE510E" w:rsidRPr="00CE510E">
                          <w:trPr>
                            <w:jc w:val="center"/>
                          </w:trPr>
                          <w:tc>
                            <w:tcPr>
                              <w:tcW w:w="0" w:type="auto"/>
                              <w:shd w:val="clear" w:color="auto" w:fill="FF8400"/>
                              <w:tcMar>
                                <w:top w:w="0" w:type="dxa"/>
                                <w:left w:w="300" w:type="dxa"/>
                                <w:bottom w:w="0" w:type="dxa"/>
                                <w:right w:w="300" w:type="dxa"/>
                              </w:tcMar>
                              <w:vAlign w:val="center"/>
                              <w:hideMark/>
                            </w:tcPr>
                            <w:p w:rsidR="008C0B51" w:rsidRPr="00CE510E" w:rsidRDefault="00CE510E">
                              <w:pPr>
                                <w:jc w:val="center"/>
                                <w:rPr>
                                  <w:rFonts w:eastAsia="Times New Roman"/>
                                </w:rPr>
                              </w:pPr>
                              <w:hyperlink r:id="rId7" w:tgtFrame="_blank" w:history="1">
                                <w:r w:rsidR="008C0B51" w:rsidRPr="00CE510E">
                                  <w:rPr>
                                    <w:rStyle w:val="Hyperlink"/>
                                    <w:rFonts w:eastAsia="Times New Roman" w:cs="Arial"/>
                                    <w:color w:val="auto"/>
                                    <w:bdr w:val="single" w:sz="6" w:space="11" w:color="FF8400" w:frame="1"/>
                                    <w:shd w:val="clear" w:color="auto" w:fill="FF8400"/>
                                  </w:rPr>
                                  <w:t>Aanmelden</w:t>
                                </w:r>
                              </w:hyperlink>
                              <w:r w:rsidR="008C0B51" w:rsidRPr="00CE510E">
                                <w:rPr>
                                  <w:rFonts w:eastAsia="Times New Roman"/>
                                </w:rPr>
                                <w:t xml:space="preserve"> </w:t>
                              </w:r>
                            </w:p>
                          </w:tc>
                        </w:tr>
                      </w:tbl>
                      <w:p w:rsidR="008C0B51" w:rsidRPr="00CE510E" w:rsidRDefault="008C0B51">
                        <w:pPr>
                          <w:jc w:val="center"/>
                          <w:rPr>
                            <w:rFonts w:eastAsia="Times New Roman"/>
                          </w:rPr>
                        </w:pPr>
                      </w:p>
                    </w:tc>
                  </w:tr>
                </w:tbl>
                <w:p w:rsidR="008C0B51" w:rsidRPr="00CE510E" w:rsidRDefault="008C0B51">
                  <w:pPr>
                    <w:jc w:val="center"/>
                    <w:rPr>
                      <w:rFonts w:eastAsia="Times New Roman"/>
                    </w:rPr>
                  </w:pPr>
                </w:p>
              </w:tc>
            </w:tr>
          </w:tbl>
          <w:p w:rsidR="008C0B51" w:rsidRPr="00CE510E" w:rsidRDefault="008C0B51">
            <w:pPr>
              <w:jc w:val="center"/>
              <w:rPr>
                <w:rFonts w:eastAsia="Times New Roman"/>
              </w:rPr>
            </w:pPr>
          </w:p>
        </w:tc>
      </w:tr>
      <w:tr w:rsidR="00CE510E" w:rsidRPr="00CE510E" w:rsidTr="008C0B51">
        <w:trPr>
          <w:jc w:val="center"/>
        </w:trPr>
        <w:tc>
          <w:tcPr>
            <w:tcW w:w="0" w:type="auto"/>
            <w:shd w:val="clear" w:color="auto" w:fill="FFFFFF"/>
            <w:tcMar>
              <w:top w:w="150" w:type="dxa"/>
              <w:left w:w="300" w:type="dxa"/>
              <w:bottom w:w="150" w:type="dxa"/>
              <w:right w:w="30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E510E" w:rsidRPr="00CE510E">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CE510E" w:rsidRPr="00CE510E">
                    <w:trPr>
                      <w:jc w:val="center"/>
                    </w:trPr>
                    <w:tc>
                      <w:tcPr>
                        <w:tcW w:w="0" w:type="auto"/>
                        <w:vAlign w:val="center"/>
                        <w:hideMark/>
                      </w:tcPr>
                      <w:p w:rsidR="008C0B51" w:rsidRPr="00CE510E" w:rsidRDefault="008C0B51">
                        <w:pPr>
                          <w:pStyle w:val="Normaalweb"/>
                          <w:spacing w:before="0" w:beforeAutospacing="0"/>
                          <w:rPr>
                            <w:rFonts w:asciiTheme="minorHAnsi" w:hAnsiTheme="minorHAnsi" w:cs="Arial"/>
                            <w:sz w:val="22"/>
                            <w:szCs w:val="22"/>
                          </w:rPr>
                        </w:pPr>
                        <w:r w:rsidRPr="00CE510E">
                          <w:rPr>
                            <w:rFonts w:asciiTheme="minorHAnsi" w:hAnsiTheme="minorHAnsi" w:cs="Arial"/>
                            <w:sz w:val="22"/>
                            <w:szCs w:val="22"/>
                          </w:rPr>
                          <w:t>Aanmelden kan tot en met 28 maart 2019. Aan dit symposium zijn geen kosten verbonden. Er wordt accreditatie aangevraagd bij de V&amp;VN VS en de NAPA voor 3 uur.</w:t>
                        </w:r>
                      </w:p>
                      <w:p w:rsidR="008C0B51" w:rsidRPr="00CE510E" w:rsidRDefault="008C0B51">
                        <w:pPr>
                          <w:pStyle w:val="Normaalweb"/>
                          <w:rPr>
                            <w:rFonts w:asciiTheme="minorHAnsi" w:hAnsiTheme="minorHAnsi" w:cs="Arial"/>
                            <w:sz w:val="22"/>
                            <w:szCs w:val="22"/>
                          </w:rPr>
                        </w:pPr>
                        <w:r w:rsidRPr="00CE510E">
                          <w:rPr>
                            <w:rFonts w:asciiTheme="minorHAnsi" w:hAnsiTheme="minorHAnsi" w:cs="Arial"/>
                            <w:sz w:val="22"/>
                            <w:szCs w:val="22"/>
                          </w:rPr>
                          <w:t>Heb je inhoudelijke vragen? Neem dan contact op met Karin Kraaijeveld (</w:t>
                        </w:r>
                        <w:hyperlink r:id="rId8" w:history="1">
                          <w:r w:rsidRPr="00CE510E">
                            <w:rPr>
                              <w:rStyle w:val="Hyperlink"/>
                              <w:rFonts w:asciiTheme="minorHAnsi" w:hAnsiTheme="minorHAnsi" w:cs="Arial"/>
                              <w:color w:val="auto"/>
                              <w:sz w:val="22"/>
                              <w:szCs w:val="22"/>
                            </w:rPr>
                            <w:t>kraaijeveldk@maasstadziekenhuis.nl</w:t>
                          </w:r>
                        </w:hyperlink>
                        <w:r w:rsidRPr="00CE510E">
                          <w:rPr>
                            <w:rFonts w:asciiTheme="minorHAnsi" w:hAnsiTheme="minorHAnsi" w:cs="Arial"/>
                            <w:sz w:val="22"/>
                            <w:szCs w:val="22"/>
                          </w:rPr>
                          <w:t>) of Lidy van Driel (</w:t>
                        </w:r>
                        <w:hyperlink r:id="rId9" w:history="1">
                          <w:r w:rsidRPr="00CE510E">
                            <w:rPr>
                              <w:rStyle w:val="Hyperlink"/>
                              <w:rFonts w:asciiTheme="minorHAnsi" w:hAnsiTheme="minorHAnsi" w:cs="Arial"/>
                              <w:color w:val="auto"/>
                              <w:sz w:val="22"/>
                              <w:szCs w:val="22"/>
                            </w:rPr>
                            <w:t>rooksl@maasstadziekenhuis.nl</w:t>
                          </w:r>
                        </w:hyperlink>
                        <w:r w:rsidRPr="00CE510E">
                          <w:rPr>
                            <w:rFonts w:asciiTheme="minorHAnsi" w:hAnsiTheme="minorHAnsi" w:cs="Arial"/>
                            <w:sz w:val="22"/>
                            <w:szCs w:val="22"/>
                          </w:rPr>
                          <w:t>)</w:t>
                        </w:r>
                      </w:p>
                      <w:p w:rsidR="008C0B51" w:rsidRPr="00CE510E" w:rsidRDefault="008C0B51">
                        <w:pPr>
                          <w:pStyle w:val="Normaalweb"/>
                          <w:rPr>
                            <w:rFonts w:asciiTheme="minorHAnsi" w:hAnsiTheme="minorHAnsi" w:cs="Arial"/>
                            <w:sz w:val="22"/>
                            <w:szCs w:val="22"/>
                          </w:rPr>
                        </w:pPr>
                        <w:r w:rsidRPr="00CE510E">
                          <w:rPr>
                            <w:rFonts w:asciiTheme="minorHAnsi" w:hAnsiTheme="minorHAnsi" w:cs="Arial"/>
                            <w:sz w:val="22"/>
                            <w:szCs w:val="22"/>
                          </w:rPr>
                          <w:t>Graag tot ziens op donderdag 28 maart!</w:t>
                        </w:r>
                        <w:r w:rsidRPr="00CE510E">
                          <w:rPr>
                            <w:rFonts w:asciiTheme="minorHAnsi" w:hAnsiTheme="minorHAnsi" w:cs="Arial"/>
                            <w:sz w:val="22"/>
                            <w:szCs w:val="22"/>
                          </w:rPr>
                          <w:br/>
                        </w:r>
                        <w:r w:rsidRPr="00CE510E">
                          <w:rPr>
                            <w:rFonts w:asciiTheme="minorHAnsi" w:hAnsiTheme="minorHAnsi" w:cs="Arial"/>
                            <w:sz w:val="22"/>
                            <w:szCs w:val="22"/>
                          </w:rPr>
                          <w:br/>
                          <w:t>Organisatiecommissie VS &amp; PA "Op koers!" </w:t>
                        </w:r>
                      </w:p>
                      <w:p w:rsidR="008C0B51" w:rsidRPr="00CE510E" w:rsidRDefault="008C0B51">
                        <w:pPr>
                          <w:pStyle w:val="Normaalweb"/>
                          <w:spacing w:after="0" w:afterAutospacing="0"/>
                          <w:rPr>
                            <w:rFonts w:asciiTheme="minorHAnsi" w:hAnsiTheme="minorHAnsi" w:cs="Arial"/>
                            <w:sz w:val="22"/>
                            <w:szCs w:val="22"/>
                          </w:rPr>
                        </w:pPr>
                        <w:r w:rsidRPr="00CE510E">
                          <w:rPr>
                            <w:rFonts w:asciiTheme="minorHAnsi" w:hAnsiTheme="minorHAnsi" w:cs="Arial"/>
                            <w:sz w:val="22"/>
                            <w:szCs w:val="22"/>
                          </w:rPr>
                          <w:t>Lidy van Driel            Verpleegkundig specialist MDL</w:t>
                        </w:r>
                        <w:r w:rsidRPr="00CE510E">
                          <w:rPr>
                            <w:rFonts w:asciiTheme="minorHAnsi" w:hAnsiTheme="minorHAnsi" w:cs="Arial"/>
                            <w:sz w:val="22"/>
                            <w:szCs w:val="22"/>
                          </w:rPr>
                          <w:br/>
                          <w:t>Karin Kraaijeveld      Physician Assistant Orthopaedie</w:t>
                        </w:r>
                        <w:r w:rsidRPr="00CE510E">
                          <w:rPr>
                            <w:rFonts w:asciiTheme="minorHAnsi" w:hAnsiTheme="minorHAnsi" w:cs="Arial"/>
                            <w:sz w:val="22"/>
                            <w:szCs w:val="22"/>
                          </w:rPr>
                          <w:br/>
                          <w:t>Jacqueline Klasing   Coördinator Maasstad Congresbureau</w:t>
                        </w:r>
                      </w:p>
                    </w:tc>
                  </w:tr>
                </w:tbl>
                <w:p w:rsidR="008C0B51" w:rsidRPr="00CE510E" w:rsidRDefault="008C0B51">
                  <w:pPr>
                    <w:jc w:val="center"/>
                    <w:rPr>
                      <w:rFonts w:eastAsia="Times New Roman" w:cs="Times New Roman"/>
                    </w:rPr>
                  </w:pPr>
                </w:p>
              </w:tc>
            </w:tr>
          </w:tbl>
          <w:p w:rsidR="008C0B51" w:rsidRPr="00CE510E" w:rsidRDefault="008C0B51">
            <w:pPr>
              <w:jc w:val="center"/>
              <w:rPr>
                <w:rFonts w:eastAsia="Times New Roman"/>
              </w:rPr>
            </w:pPr>
          </w:p>
        </w:tc>
      </w:tr>
    </w:tbl>
    <w:p w:rsidR="008C0B51" w:rsidRPr="00CE510E" w:rsidRDefault="008C0B51" w:rsidP="008C6CB2"/>
    <w:p w:rsidR="008C0B51" w:rsidRPr="00CE510E" w:rsidRDefault="008C0B51" w:rsidP="008C6CB2"/>
    <w:p w:rsidR="008C6CB2" w:rsidRPr="00CE510E" w:rsidRDefault="008C6CB2">
      <w:bookmarkStart w:id="0" w:name="_GoBack"/>
      <w:bookmarkEnd w:id="0"/>
    </w:p>
    <w:sectPr w:rsidR="008C6CB2" w:rsidRPr="00CE51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AA" w:rsidRDefault="00DF72AA" w:rsidP="008C6CB2">
      <w:pPr>
        <w:spacing w:after="0" w:line="240" w:lineRule="auto"/>
      </w:pPr>
      <w:r>
        <w:separator/>
      </w:r>
    </w:p>
  </w:endnote>
  <w:endnote w:type="continuationSeparator" w:id="0">
    <w:p w:rsidR="00DF72AA" w:rsidRDefault="00DF72AA" w:rsidP="008C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AA" w:rsidRDefault="00DF72AA" w:rsidP="008C6CB2">
      <w:pPr>
        <w:spacing w:after="0" w:line="240" w:lineRule="auto"/>
      </w:pPr>
      <w:r>
        <w:separator/>
      </w:r>
    </w:p>
  </w:footnote>
  <w:footnote w:type="continuationSeparator" w:id="0">
    <w:p w:rsidR="00DF72AA" w:rsidRDefault="00DF72AA" w:rsidP="008C6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B2"/>
    <w:rsid w:val="006005B7"/>
    <w:rsid w:val="007342D1"/>
    <w:rsid w:val="008C0B51"/>
    <w:rsid w:val="008C6CB2"/>
    <w:rsid w:val="00B233B5"/>
    <w:rsid w:val="00CE510E"/>
    <w:rsid w:val="00DD360B"/>
    <w:rsid w:val="00DF7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D58365-83CE-4216-A9B6-975EE56F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C0B51"/>
    <w:pPr>
      <w:spacing w:before="100" w:beforeAutospacing="1" w:after="100" w:afterAutospacing="1"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semiHidden/>
    <w:unhideWhenUsed/>
    <w:rsid w:val="008C0B51"/>
    <w:rPr>
      <w:color w:val="0000FF"/>
      <w:u w:val="single"/>
    </w:rPr>
  </w:style>
  <w:style w:type="paragraph" w:styleId="Ballontekst">
    <w:name w:val="Balloon Text"/>
    <w:basedOn w:val="Standaard"/>
    <w:link w:val="BallontekstChar"/>
    <w:uiPriority w:val="99"/>
    <w:semiHidden/>
    <w:unhideWhenUsed/>
    <w:rsid w:val="00CE51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07080">
      <w:bodyDiv w:val="1"/>
      <w:marLeft w:val="0"/>
      <w:marRight w:val="0"/>
      <w:marTop w:val="0"/>
      <w:marBottom w:val="0"/>
      <w:divBdr>
        <w:top w:val="none" w:sz="0" w:space="0" w:color="auto"/>
        <w:left w:val="none" w:sz="0" w:space="0" w:color="auto"/>
        <w:bottom w:val="none" w:sz="0" w:space="0" w:color="auto"/>
        <w:right w:val="none" w:sz="0" w:space="0" w:color="auto"/>
      </w:divBdr>
    </w:div>
    <w:div w:id="16462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aijeveldk@maasstadziekenhuis.nl" TargetMode="External"/><Relationship Id="rId3" Type="http://schemas.openxmlformats.org/officeDocument/2006/relationships/webSettings" Target="webSettings.xml"/><Relationship Id="rId7" Type="http://schemas.openxmlformats.org/officeDocument/2006/relationships/hyperlink" Target="http://r.mail.momice.com/tr/cl/pLsTEPIGiMl9DFts8AA73orBC1Z7POlF4euumyJBQBa0Z5qgmjWtVZwP9mDx2xIGpuI2SX9hbkzHv6TVYOLdb5T4ouXO0ZX5CUmeSqXmWWGvRVUURyByuCpRBbowkafZAzPQJGC7ydhRfux0Nw82jQ0LtoyQMp7WJyPfM_kb5D09XMmuoVVevwqE-rMzxA5tIvqQ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ooksl@maasstadziekenhu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Maasstad Ziekenhuis</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Oers, D. van (Danielle)</dc:creator>
  <cp:keywords/>
  <dc:description/>
  <cp:lastModifiedBy>Mulders-Klasing, J. (Jacqueline)</cp:lastModifiedBy>
  <cp:revision>2</cp:revision>
  <cp:lastPrinted>2019-02-13T14:26:00Z</cp:lastPrinted>
  <dcterms:created xsi:type="dcterms:W3CDTF">2019-02-13T14:26:00Z</dcterms:created>
  <dcterms:modified xsi:type="dcterms:W3CDTF">2019-02-13T14:26:00Z</dcterms:modified>
</cp:coreProperties>
</file>